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A6137" w14:textId="77777777" w:rsidR="00050658" w:rsidRDefault="00C81F31" w:rsidP="00A46F6F">
      <w:pPr>
        <w:pStyle w:val="50"/>
        <w:shd w:val="clear" w:color="auto" w:fill="auto"/>
        <w:spacing w:after="0" w:line="280" w:lineRule="exact"/>
        <w:ind w:left="120"/>
      </w:pPr>
      <w:r>
        <w:t>ОТЧЕТ</w:t>
      </w:r>
    </w:p>
    <w:p w14:paraId="5E50386C" w14:textId="42B66DBF" w:rsidR="00050658" w:rsidRDefault="00E02D92" w:rsidP="00A46F6F">
      <w:pPr>
        <w:pStyle w:val="50"/>
        <w:shd w:val="clear" w:color="auto" w:fill="auto"/>
        <w:spacing w:after="0" w:line="280" w:lineRule="exact"/>
        <w:ind w:left="120"/>
      </w:pPr>
      <w:r>
        <w:t>К</w:t>
      </w:r>
      <w:r w:rsidR="00C81F31">
        <w:t xml:space="preserve">линического </w:t>
      </w:r>
      <w:proofErr w:type="gramStart"/>
      <w:r w:rsidR="00C81F31">
        <w:t>ординатор</w:t>
      </w:r>
      <w:r w:rsidR="00A46F6F">
        <w:rPr>
          <w:lang w:val="uz-Cyrl-UZ"/>
        </w:rPr>
        <w:t xml:space="preserve">а </w:t>
      </w:r>
      <w:r w:rsidR="00C81F31">
        <w:t xml:space="preserve"> I</w:t>
      </w:r>
      <w:proofErr w:type="gramEnd"/>
      <w:r w:rsidR="00C81F31">
        <w:t xml:space="preserve"> год</w:t>
      </w:r>
      <w:r w:rsidR="00A46F6F">
        <w:rPr>
          <w:lang w:val="uz-Cyrl-UZ"/>
        </w:rPr>
        <w:t>а</w:t>
      </w:r>
      <w:r w:rsidR="00C81F31">
        <w:t xml:space="preserve"> обучения (</w:t>
      </w:r>
      <w:r w:rsidR="00A46F6F">
        <w:rPr>
          <w:lang w:val="uz-Cyrl-UZ"/>
        </w:rPr>
        <w:t>г</w:t>
      </w:r>
      <w:r w:rsidR="00C81F31">
        <w:t>одовой (202</w:t>
      </w:r>
      <w:r w:rsidR="004F1363">
        <w:t>5</w:t>
      </w:r>
      <w:r w:rsidR="00C81F31" w:rsidRPr="00A46F6F">
        <w:t xml:space="preserve"> </w:t>
      </w:r>
      <w:r w:rsidR="00A46F6F">
        <w:rPr>
          <w:b w:val="0"/>
        </w:rPr>
        <w:t>–</w:t>
      </w:r>
      <w:r w:rsidR="00C81F31" w:rsidRPr="00A46F6F">
        <w:rPr>
          <w:b w:val="0"/>
        </w:rPr>
        <w:t xml:space="preserve"> </w:t>
      </w:r>
      <w:r w:rsidR="00C81F31" w:rsidRPr="00A46F6F">
        <w:rPr>
          <w:rStyle w:val="5Candara1pt"/>
          <w:rFonts w:ascii="Times New Roman" w:hAnsi="Times New Roman" w:cs="Times New Roman"/>
          <w:b/>
        </w:rPr>
        <w:t>202</w:t>
      </w:r>
      <w:r w:rsidR="004F1363">
        <w:rPr>
          <w:rStyle w:val="5Candara1pt"/>
          <w:rFonts w:ascii="Times New Roman" w:hAnsi="Times New Roman" w:cs="Times New Roman"/>
          <w:b/>
        </w:rPr>
        <w:t>6</w:t>
      </w:r>
      <w:r w:rsidR="00A46F6F">
        <w:rPr>
          <w:rStyle w:val="5Candara1pt"/>
          <w:rFonts w:ascii="Times New Roman" w:hAnsi="Times New Roman" w:cs="Times New Roman"/>
          <w:b/>
          <w:lang w:val="uz-Cyrl-UZ"/>
        </w:rPr>
        <w:t xml:space="preserve"> гг.</w:t>
      </w:r>
      <w:r w:rsidR="00C81F31" w:rsidRPr="00A46F6F">
        <w:t>)</w:t>
      </w:r>
    </w:p>
    <w:p w14:paraId="46915EFA" w14:textId="77777777" w:rsidR="00A46F6F" w:rsidRDefault="00A46F6F" w:rsidP="00A46F6F">
      <w:pPr>
        <w:pStyle w:val="50"/>
        <w:shd w:val="clear" w:color="auto" w:fill="auto"/>
        <w:spacing w:after="0" w:line="420" w:lineRule="exact"/>
        <w:ind w:left="120"/>
        <w:jc w:val="left"/>
        <w:rPr>
          <w:lang w:val="uz-Cyrl-UZ"/>
        </w:rPr>
      </w:pPr>
    </w:p>
    <w:p w14:paraId="021109D5" w14:textId="77777777" w:rsidR="00B47FF0" w:rsidRPr="00B47FF0" w:rsidRDefault="00B47FF0" w:rsidP="00A46F6F">
      <w:pPr>
        <w:pStyle w:val="60"/>
        <w:shd w:val="clear" w:color="auto" w:fill="auto"/>
        <w:ind w:left="120"/>
        <w:rPr>
          <w:b/>
          <w:bCs/>
          <w:i w:val="0"/>
          <w:iCs w:val="0"/>
          <w:lang w:val="uz-Cyrl-UZ"/>
        </w:rPr>
      </w:pPr>
      <w:r w:rsidRPr="00B47FF0">
        <w:rPr>
          <w:b/>
          <w:bCs/>
          <w:i w:val="0"/>
          <w:iCs w:val="0"/>
          <w:lang w:val="uz-Cyrl-UZ"/>
        </w:rPr>
        <w:t>Жамолиддинов Сирожиддин</w:t>
      </w:r>
    </w:p>
    <w:p w14:paraId="4F1E36DA" w14:textId="2DDC9370" w:rsidR="00050658" w:rsidRDefault="00C81F31" w:rsidP="00A46F6F">
      <w:pPr>
        <w:pStyle w:val="60"/>
        <w:shd w:val="clear" w:color="auto" w:fill="auto"/>
        <w:ind w:left="120"/>
      </w:pPr>
      <w:r>
        <w:t>(фамилия, имя, отчество)</w:t>
      </w:r>
    </w:p>
    <w:p w14:paraId="552B334B" w14:textId="77777777" w:rsidR="00A46F6F" w:rsidRDefault="00C81F31" w:rsidP="00A46F6F">
      <w:pPr>
        <w:pStyle w:val="60"/>
        <w:shd w:val="clear" w:color="auto" w:fill="auto"/>
        <w:ind w:left="120" w:right="4420"/>
        <w:rPr>
          <w:rStyle w:val="61"/>
          <w:i/>
          <w:iCs/>
          <w:lang w:val="uz-Cyrl-UZ"/>
        </w:rPr>
      </w:pPr>
      <w:r>
        <w:rPr>
          <w:rStyle w:val="61"/>
          <w:i/>
          <w:iCs/>
        </w:rPr>
        <w:t>Общ</w:t>
      </w:r>
      <w:r w:rsidR="00A46F6F">
        <w:rPr>
          <w:rStyle w:val="61"/>
          <w:i/>
          <w:iCs/>
          <w:lang w:val="uz-Cyrl-UZ"/>
        </w:rPr>
        <w:t>ая</w:t>
      </w:r>
      <w:r>
        <w:rPr>
          <w:rStyle w:val="61"/>
          <w:i/>
          <w:iCs/>
        </w:rPr>
        <w:t xml:space="preserve"> хирурги</w:t>
      </w:r>
      <w:r w:rsidR="00A46F6F">
        <w:rPr>
          <w:rStyle w:val="61"/>
          <w:i/>
          <w:iCs/>
          <w:lang w:val="uz-Cyrl-UZ"/>
        </w:rPr>
        <w:t>я</w:t>
      </w:r>
    </w:p>
    <w:p w14:paraId="755BA5E0" w14:textId="77777777" w:rsidR="00050658" w:rsidRDefault="00C81F31" w:rsidP="00A46F6F">
      <w:pPr>
        <w:pStyle w:val="60"/>
        <w:shd w:val="clear" w:color="auto" w:fill="auto"/>
        <w:ind w:left="120" w:right="4420"/>
      </w:pPr>
      <w:r>
        <w:rPr>
          <w:rStyle w:val="61"/>
          <w:i/>
          <w:iCs/>
        </w:rPr>
        <w:t xml:space="preserve"> </w:t>
      </w:r>
      <w:r>
        <w:t>(специальность)</w:t>
      </w:r>
    </w:p>
    <w:p w14:paraId="57F77637" w14:textId="77777777" w:rsidR="00A46F6F" w:rsidRDefault="00C81F31" w:rsidP="00A46F6F">
      <w:pPr>
        <w:pStyle w:val="60"/>
        <w:shd w:val="clear" w:color="auto" w:fill="auto"/>
        <w:ind w:left="120" w:right="4420"/>
        <w:rPr>
          <w:rStyle w:val="62"/>
          <w:lang w:val="uz-Cyrl-UZ"/>
        </w:rPr>
      </w:pPr>
      <w:r>
        <w:rPr>
          <w:rStyle w:val="62"/>
        </w:rPr>
        <w:t xml:space="preserve">Хирургия </w:t>
      </w:r>
      <w:r w:rsidR="00A46F6F">
        <w:rPr>
          <w:rStyle w:val="62"/>
          <w:lang w:val="uz-Cyrl-UZ"/>
        </w:rPr>
        <w:t>и</w:t>
      </w:r>
      <w:r>
        <w:rPr>
          <w:rStyle w:val="62"/>
        </w:rPr>
        <w:t xml:space="preserve"> </w:t>
      </w:r>
      <w:r w:rsidR="00A46F6F">
        <w:rPr>
          <w:rStyle w:val="62"/>
          <w:lang w:val="uz-Cyrl-UZ"/>
        </w:rPr>
        <w:t>ВП</w:t>
      </w:r>
      <w:r>
        <w:rPr>
          <w:rStyle w:val="62"/>
        </w:rPr>
        <w:t>Х</w:t>
      </w:r>
    </w:p>
    <w:p w14:paraId="4B7EEEED" w14:textId="77777777" w:rsidR="00050658" w:rsidRDefault="00C81F31" w:rsidP="00A46F6F">
      <w:pPr>
        <w:pStyle w:val="60"/>
        <w:shd w:val="clear" w:color="auto" w:fill="auto"/>
        <w:ind w:left="120" w:right="4420"/>
      </w:pPr>
      <w:r>
        <w:t>(название кафедры)</w:t>
      </w:r>
    </w:p>
    <w:p w14:paraId="5FA0D6DB" w14:textId="77777777" w:rsidR="00050658" w:rsidRDefault="00C81F31" w:rsidP="00A46F6F">
      <w:pPr>
        <w:pStyle w:val="50"/>
        <w:shd w:val="clear" w:color="auto" w:fill="auto"/>
        <w:spacing w:after="0" w:line="420" w:lineRule="exact"/>
        <w:ind w:left="120"/>
        <w:jc w:val="left"/>
      </w:pPr>
      <w:r>
        <w:t>Очное</w:t>
      </w:r>
    </w:p>
    <w:p w14:paraId="385F8AD1" w14:textId="77777777" w:rsidR="00050658" w:rsidRDefault="00C81F31" w:rsidP="00A46F6F">
      <w:pPr>
        <w:pStyle w:val="60"/>
        <w:shd w:val="clear" w:color="auto" w:fill="auto"/>
        <w:ind w:left="120"/>
      </w:pPr>
      <w:r>
        <w:t>(форма подготовки: очная, заочная)</w:t>
      </w:r>
    </w:p>
    <w:p w14:paraId="445D460C" w14:textId="77777777" w:rsidR="00050658" w:rsidRDefault="00C81F31" w:rsidP="00A46F6F">
      <w:pPr>
        <w:pStyle w:val="70"/>
        <w:shd w:val="clear" w:color="auto" w:fill="auto"/>
        <w:ind w:left="120"/>
      </w:pPr>
      <w:r>
        <w:t>за период подготовки в клинической ординатуре</w:t>
      </w:r>
    </w:p>
    <w:p w14:paraId="49551732" w14:textId="4614C291" w:rsidR="00050658" w:rsidRDefault="00A46F6F" w:rsidP="00A46F6F">
      <w:pPr>
        <w:pStyle w:val="50"/>
        <w:shd w:val="clear" w:color="auto" w:fill="auto"/>
        <w:spacing w:after="0" w:line="420" w:lineRule="exact"/>
        <w:ind w:left="120"/>
        <w:jc w:val="left"/>
        <w:rPr>
          <w:rStyle w:val="51"/>
          <w:b/>
          <w:lang w:val="uz-Cyrl-UZ"/>
        </w:rPr>
      </w:pPr>
      <w:r>
        <w:rPr>
          <w:lang w:val="uz-Cyrl-UZ"/>
        </w:rPr>
        <w:t>с</w:t>
      </w:r>
      <w:r w:rsidR="00C81F31">
        <w:t xml:space="preserve"> 12.10 202</w:t>
      </w:r>
      <w:r w:rsidR="004F1363">
        <w:t>5</w:t>
      </w:r>
      <w:r w:rsidR="00C81F31">
        <w:t xml:space="preserve">г. </w:t>
      </w:r>
      <w:r w:rsidR="004F1363">
        <w:t>п</w:t>
      </w:r>
      <w:r w:rsidR="00C81F31">
        <w:t>о</w:t>
      </w:r>
      <w:r>
        <w:rPr>
          <w:lang w:val="uz-Cyrl-UZ"/>
        </w:rPr>
        <w:t xml:space="preserve"> 19</w:t>
      </w:r>
      <w:r w:rsidR="00C81F31">
        <w:t>.0</w:t>
      </w:r>
      <w:r>
        <w:rPr>
          <w:lang w:val="uz-Cyrl-UZ"/>
        </w:rPr>
        <w:t>6</w:t>
      </w:r>
      <w:r w:rsidR="00C81F31">
        <w:t>.202</w:t>
      </w:r>
      <w:r w:rsidR="004F1363">
        <w:t>6</w:t>
      </w:r>
      <w:r w:rsidR="00C81F31">
        <w:t xml:space="preserve"> </w:t>
      </w:r>
      <w:r w:rsidR="00C81F31" w:rsidRPr="00A46F6F">
        <w:rPr>
          <w:rStyle w:val="51"/>
          <w:b/>
        </w:rPr>
        <w:t>г.</w:t>
      </w:r>
    </w:p>
    <w:p w14:paraId="6067B506" w14:textId="77777777" w:rsidR="00A46F6F" w:rsidRDefault="00A46F6F" w:rsidP="00A46F6F">
      <w:pPr>
        <w:pStyle w:val="50"/>
        <w:shd w:val="clear" w:color="auto" w:fill="auto"/>
        <w:spacing w:after="0" w:line="420" w:lineRule="exact"/>
        <w:ind w:left="120"/>
        <w:jc w:val="left"/>
        <w:rPr>
          <w:rStyle w:val="51"/>
          <w:b/>
          <w:lang w:val="uz-Cyrl-UZ"/>
        </w:rPr>
      </w:pPr>
    </w:p>
    <w:tbl>
      <w:tblPr>
        <w:tblStyle w:val="a5"/>
        <w:tblW w:w="9360" w:type="dxa"/>
        <w:tblInd w:w="250" w:type="dxa"/>
        <w:tblLook w:val="04A0" w:firstRow="1" w:lastRow="0" w:firstColumn="1" w:lastColumn="0" w:noHBand="0" w:noVBand="1"/>
      </w:tblPr>
      <w:tblGrid>
        <w:gridCol w:w="6804"/>
        <w:gridCol w:w="2556"/>
      </w:tblGrid>
      <w:tr w:rsidR="00A46F6F" w14:paraId="2AEBF819" w14:textId="77777777" w:rsidTr="002A23B9">
        <w:tc>
          <w:tcPr>
            <w:tcW w:w="6804" w:type="dxa"/>
            <w:vAlign w:val="bottom"/>
          </w:tcPr>
          <w:p w14:paraId="05989B8C" w14:textId="77777777" w:rsidR="00A46F6F" w:rsidRPr="00B47FF0" w:rsidRDefault="00A46F6F" w:rsidP="00A46F6F">
            <w:pPr>
              <w:pStyle w:val="1"/>
              <w:shd w:val="clear" w:color="auto" w:fill="auto"/>
              <w:spacing w:line="280" w:lineRule="exact"/>
              <w:ind w:left="200" w:firstLine="0"/>
              <w:rPr>
                <w:sz w:val="16"/>
                <w:szCs w:val="16"/>
              </w:rPr>
            </w:pPr>
            <w:r w:rsidRPr="00B47FF0">
              <w:rPr>
                <w:rStyle w:val="14pt"/>
                <w:sz w:val="16"/>
                <w:szCs w:val="16"/>
              </w:rPr>
              <w:t>Содержание</w:t>
            </w:r>
          </w:p>
        </w:tc>
        <w:tc>
          <w:tcPr>
            <w:tcW w:w="2556" w:type="dxa"/>
            <w:vAlign w:val="bottom"/>
          </w:tcPr>
          <w:p w14:paraId="4A9400B5" w14:textId="77777777" w:rsidR="00A46F6F" w:rsidRPr="00B47FF0" w:rsidRDefault="00A46F6F" w:rsidP="00A46F6F">
            <w:pPr>
              <w:pStyle w:val="1"/>
              <w:shd w:val="clear" w:color="auto" w:fill="auto"/>
              <w:spacing w:line="280" w:lineRule="exact"/>
              <w:ind w:left="120" w:firstLine="0"/>
              <w:rPr>
                <w:sz w:val="16"/>
                <w:szCs w:val="16"/>
              </w:rPr>
            </w:pPr>
            <w:r w:rsidRPr="00B47FF0">
              <w:rPr>
                <w:rStyle w:val="14pt"/>
                <w:sz w:val="16"/>
                <w:szCs w:val="16"/>
              </w:rPr>
              <w:t>База подготовки</w:t>
            </w:r>
          </w:p>
        </w:tc>
      </w:tr>
      <w:tr w:rsidR="00A46F6F" w14:paraId="43E6160F" w14:textId="77777777" w:rsidTr="002A23B9">
        <w:tc>
          <w:tcPr>
            <w:tcW w:w="6804" w:type="dxa"/>
          </w:tcPr>
          <w:p w14:paraId="3999907A" w14:textId="77777777" w:rsidR="002A23B9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-Участвовал на приеме больных в кабинете хирурга.</w:t>
            </w:r>
          </w:p>
          <w:p w14:paraId="53487767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-Самостоятельно заполнял амбулаторные карты пациентов и участвовал в регистрации больных и описании осмотра в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амбулаторной карте.</w:t>
            </w:r>
          </w:p>
          <w:p w14:paraId="1E199784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-Участвовал в госпитализации больных в отделение хирургии.</w:t>
            </w:r>
          </w:p>
          <w:p w14:paraId="56D66869" w14:textId="77777777" w:rsidR="00A46F6F" w:rsidRPr="00B47FF0" w:rsidRDefault="00A46F6F" w:rsidP="002A23B9">
            <w:pPr>
              <w:spacing w:before="24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b/>
                <w:sz w:val="16"/>
                <w:szCs w:val="16"/>
              </w:rPr>
              <w:t>Освоил практические навыки:</w:t>
            </w:r>
          </w:p>
          <w:p w14:paraId="7A706C97" w14:textId="77777777" w:rsidR="002A23B9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нас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proofErr w:type="spellStart"/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венапункции</w:t>
            </w:r>
            <w:proofErr w:type="spellEnd"/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- 70%.</w:t>
            </w:r>
          </w:p>
          <w:p w14:paraId="4602E500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парасакральной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блокады по А.В. Вишневскому - 50%.</w:t>
            </w:r>
          </w:p>
          <w:p w14:paraId="78180C7C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Зондирование полостей - 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0%.</w:t>
            </w:r>
          </w:p>
          <w:p w14:paraId="4DA3E8EE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Техника поверхностной, глубокой, сравнительной,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бимануальной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пальпации - 80%.</w:t>
            </w:r>
          </w:p>
          <w:p w14:paraId="242BE447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Дренирование плевральной полости по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Бюлау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- 50%. Проведение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паранефральной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новакаиновой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блокады 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10%.</w:t>
            </w:r>
          </w:p>
          <w:p w14:paraId="42E14E43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Проведение проводниковой анестезии по Оберст- Лукашевичу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30%.</w:t>
            </w:r>
          </w:p>
          <w:p w14:paraId="58842B58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Проведение фи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туло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рафии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25%.</w:t>
            </w:r>
          </w:p>
          <w:p w14:paraId="617FA1FD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Удаление атеромы - 15%.</w:t>
            </w:r>
          </w:p>
          <w:p w14:paraId="78764AA3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Техника проведение очистительной и сифонной клизмы - 80%.</w:t>
            </w:r>
          </w:p>
          <w:p w14:paraId="6D1A4659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Проведение инфильтрационной анестезии при абсцессах и флегмонах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75%.</w:t>
            </w:r>
          </w:p>
          <w:p w14:paraId="2409BD58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- участвовал в заполнении и введении истории болезней и других медицинских документов;</w:t>
            </w:r>
          </w:p>
          <w:p w14:paraId="24B199EF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-Участвовал в подготовке больных к плановой операции 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0%;</w:t>
            </w:r>
          </w:p>
          <w:p w14:paraId="4C6B2BCF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-самостоятельно проводил беседу среди больных о профилактике заболевания;</w:t>
            </w:r>
          </w:p>
          <w:p w14:paraId="467C70B3" w14:textId="77777777" w:rsidR="00A46F6F" w:rsidRPr="00B47FF0" w:rsidRDefault="00A46F6F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-Участвовал в консультации больных других отделений - </w:t>
            </w:r>
            <w:r w:rsidR="002A23B9" w:rsidRPr="00B47F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  <w:p w14:paraId="2EFC6E53" w14:textId="77777777" w:rsidR="00A46F6F" w:rsidRPr="00B47FF0" w:rsidRDefault="00A46F6F" w:rsidP="002A23B9">
            <w:pPr>
              <w:spacing w:before="24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Участвовал в нижеперечисленных конференциях:</w:t>
            </w:r>
          </w:p>
          <w:p w14:paraId="25214430" w14:textId="77777777" w:rsidR="004A092E" w:rsidRPr="00B47FF0" w:rsidRDefault="00D76F80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-Международная научно-практическая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On-line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конференция: «Ятрогенные повреждения </w:t>
            </w:r>
            <w:r w:rsidR="004A092E" w:rsidRPr="00B47FF0">
              <w:rPr>
                <w:rFonts w:ascii="Times New Roman" w:hAnsi="Times New Roman" w:cs="Times New Roman"/>
                <w:sz w:val="16"/>
                <w:szCs w:val="16"/>
              </w:rPr>
              <w:t>внепеченочных желчных протоков»,</w:t>
            </w:r>
          </w:p>
          <w:p w14:paraId="0841BDB5" w14:textId="77777777" w:rsidR="004A092E" w:rsidRPr="00B47FF0" w:rsidRDefault="004A092E" w:rsidP="002A23B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-Международная научно-практическая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On-line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конференция: </w:t>
            </w:r>
            <w:r w:rsidR="00D76F80" w:rsidRPr="00B47FF0">
              <w:rPr>
                <w:rFonts w:ascii="Times New Roman" w:hAnsi="Times New Roman" w:cs="Times New Roman"/>
                <w:sz w:val="16"/>
                <w:szCs w:val="16"/>
              </w:rPr>
              <w:t>«Стриктуры внепеченочных желчных протоков».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D177B2E" w14:textId="77777777" w:rsidR="00A46F6F" w:rsidRPr="00B47FF0" w:rsidRDefault="004A092E" w:rsidP="002A23B9">
            <w:pPr>
              <w:spacing w:before="24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46F6F" w:rsidRPr="00B47FF0">
              <w:rPr>
                <w:rFonts w:ascii="Times New Roman" w:hAnsi="Times New Roman" w:cs="Times New Roman"/>
                <w:sz w:val="16"/>
                <w:szCs w:val="16"/>
              </w:rPr>
              <w:t>снользов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A46F6F" w:rsidRPr="00B47FF0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 w:rsidR="00A46F6F"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литература:</w:t>
            </w:r>
          </w:p>
          <w:p w14:paraId="68DD76EA" w14:textId="77777777" w:rsidR="009A2CD3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болезни. Ш.И. Каримов, Ташкент, 2005.</w:t>
            </w:r>
          </w:p>
          <w:p w14:paraId="1327DBBB" w14:textId="77777777" w:rsidR="009A2CD3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Хирургические болезни. Под </w:t>
            </w:r>
            <w:proofErr w:type="spellStart"/>
            <w:proofErr w:type="gram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ред.М.И.Кузина</w:t>
            </w:r>
            <w:proofErr w:type="spellEnd"/>
            <w:proofErr w:type="gram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., Медицина, 2002.</w:t>
            </w:r>
          </w:p>
          <w:p w14:paraId="7B255DE9" w14:textId="77777777" w:rsidR="009A2CD3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Sabiston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Textbook of Surgery, 20</w:t>
            </w:r>
            <w:r w:rsidR="00694F66"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</w:t>
            </w:r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Edition.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С.Townsend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Elsevier</w:t>
            </w:r>
            <w:proofErr w:type="spellEnd"/>
            <w:r w:rsidR="00694F66" w:rsidRPr="00B47FF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  <w:r w:rsidR="004F53B2" w:rsidRPr="00B4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390B0B3" w14:textId="77777777" w:rsidR="009A2CD3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Essential Practice of Surgery: Basic Science and Clinical Evidence.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J.A.Norton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Springer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  <w:r w:rsidR="004F53B2" w:rsidRPr="00B4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0D7A303" w14:textId="77777777" w:rsidR="009A2CD3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Schwartz's Principles of Surgery', 11</w:t>
            </w:r>
            <w:proofErr w:type="gramStart"/>
            <w:r w:rsidR="00694F66"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th </w:t>
            </w:r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Edition</w:t>
            </w:r>
            <w:proofErr w:type="gramEnd"/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Me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Graw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Hill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, 2018</w:t>
            </w:r>
            <w:r w:rsidR="004F53B2" w:rsidRPr="00B4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B9577B8" w14:textId="77777777" w:rsidR="009A2CD3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Клиническая ангиология</w:t>
            </w:r>
            <w:r w:rsidR="00694F66" w:rsidRPr="00B4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 Под редакции Покровского А.В. 2009</w:t>
            </w:r>
            <w:r w:rsidR="004F53B2" w:rsidRPr="00B4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01E8837" w14:textId="77777777" w:rsidR="009A2CD3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Rutherford's Vascular Surgery </w:t>
            </w:r>
            <w:proofErr w:type="gramStart"/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</w:t>
            </w:r>
            <w:proofErr w:type="gramEnd"/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Endovascular Therapy, 9th Edition.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Elsevier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, 2018</w:t>
            </w:r>
            <w:r w:rsidR="004F53B2" w:rsidRPr="00B4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E5C6C90" w14:textId="77777777" w:rsidR="00694F66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Vascular Surgery. </w:t>
            </w:r>
            <w:proofErr w:type="spellStart"/>
            <w:proofErr w:type="gramStart"/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G.Geroulakos</w:t>
            </w:r>
            <w:proofErr w:type="spellEnd"/>
            <w:proofErr w:type="gramEnd"/>
            <w:r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Springer, 2012</w:t>
            </w:r>
            <w:r w:rsidR="00694F66" w:rsidRPr="00B47F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4ABDAE33" w14:textId="77777777" w:rsidR="00A46F6F" w:rsidRPr="00B47FF0" w:rsidRDefault="009A2CD3" w:rsidP="002A23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Клиническая хирургия. Национальное руководство (в 3-х томах). </w:t>
            </w:r>
            <w:proofErr w:type="spellStart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>Гэотар</w:t>
            </w:r>
            <w:proofErr w:type="spellEnd"/>
            <w:r w:rsidRPr="00B47FF0">
              <w:rPr>
                <w:rFonts w:ascii="Times New Roman" w:hAnsi="Times New Roman" w:cs="Times New Roman"/>
                <w:sz w:val="16"/>
                <w:szCs w:val="16"/>
              </w:rPr>
              <w:t xml:space="preserve">-медиа. </w:t>
            </w:r>
            <w:r w:rsidR="00694F66" w:rsidRPr="00B47FF0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  <w:r w:rsidR="004F53B2" w:rsidRPr="00B4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56" w:type="dxa"/>
          </w:tcPr>
          <w:p w14:paraId="69D0A4DB" w14:textId="4CEEBC9C" w:rsidR="00A46F6F" w:rsidRPr="00B47FF0" w:rsidRDefault="00A46F6F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  <w:r w:rsidRPr="00B47FF0">
              <w:rPr>
                <w:rStyle w:val="14pt"/>
                <w:sz w:val="16"/>
                <w:szCs w:val="16"/>
              </w:rPr>
              <w:t>Хирургическое отделение многопрофильной клиники Т</w:t>
            </w:r>
            <w:r w:rsidR="004F1363">
              <w:rPr>
                <w:rStyle w:val="14pt"/>
                <w:sz w:val="16"/>
                <w:szCs w:val="16"/>
              </w:rPr>
              <w:t>Г</w:t>
            </w:r>
            <w:r w:rsidRPr="00B47FF0">
              <w:rPr>
                <w:rStyle w:val="14pt"/>
                <w:sz w:val="16"/>
                <w:szCs w:val="16"/>
              </w:rPr>
              <w:t>М</w:t>
            </w:r>
            <w:r w:rsidR="004F1363">
              <w:rPr>
                <w:rStyle w:val="14pt"/>
                <w:sz w:val="16"/>
                <w:szCs w:val="16"/>
              </w:rPr>
              <w:t>У</w:t>
            </w:r>
            <w:r w:rsidRPr="00B47FF0">
              <w:rPr>
                <w:rStyle w:val="14pt"/>
                <w:sz w:val="16"/>
                <w:szCs w:val="16"/>
              </w:rPr>
              <w:t>.</w:t>
            </w:r>
          </w:p>
          <w:p w14:paraId="04514698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3D0DF150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5AEF5776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2AFB3C0F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033BDE66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2ACFA574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7B0B2809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760BCA64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3D605889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34316380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65C2F645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036EADEE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48133669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241B47C4" w14:textId="0C11287C" w:rsidR="002A23B9" w:rsidRPr="00B47FF0" w:rsidRDefault="004F1363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  <w:r>
              <w:rPr>
                <w:rStyle w:val="14pt"/>
                <w:sz w:val="16"/>
                <w:szCs w:val="16"/>
              </w:rPr>
              <w:t>3- к</w:t>
            </w:r>
            <w:r w:rsidR="00B47FF0" w:rsidRPr="00B47FF0">
              <w:rPr>
                <w:rStyle w:val="14pt"/>
                <w:sz w:val="16"/>
                <w:szCs w:val="16"/>
              </w:rPr>
              <w:t xml:space="preserve">афедра </w:t>
            </w:r>
            <w:r w:rsidR="00C14664">
              <w:rPr>
                <w:rStyle w:val="14pt"/>
                <w:sz w:val="16"/>
                <w:szCs w:val="16"/>
              </w:rPr>
              <w:t>х</w:t>
            </w:r>
            <w:r w:rsidR="00B47FF0" w:rsidRPr="00B47FF0">
              <w:rPr>
                <w:rStyle w:val="14pt"/>
                <w:sz w:val="16"/>
                <w:szCs w:val="16"/>
              </w:rPr>
              <w:t>ирурги</w:t>
            </w:r>
            <w:r>
              <w:rPr>
                <w:rStyle w:val="14pt"/>
                <w:sz w:val="16"/>
                <w:szCs w:val="16"/>
              </w:rPr>
              <w:t>чески</w:t>
            </w:r>
            <w:r w:rsidR="00C14664">
              <w:rPr>
                <w:rStyle w:val="14pt"/>
                <w:sz w:val="16"/>
                <w:szCs w:val="16"/>
              </w:rPr>
              <w:t>х</w:t>
            </w:r>
            <w:r>
              <w:rPr>
                <w:rStyle w:val="14pt"/>
                <w:sz w:val="16"/>
                <w:szCs w:val="16"/>
              </w:rPr>
              <w:t xml:space="preserve"> заболевани</w:t>
            </w:r>
            <w:r w:rsidR="00C14664">
              <w:rPr>
                <w:rStyle w:val="14pt"/>
                <w:sz w:val="16"/>
                <w:szCs w:val="16"/>
              </w:rPr>
              <w:t>й</w:t>
            </w:r>
            <w:r w:rsidR="00B47FF0" w:rsidRPr="00B47FF0">
              <w:rPr>
                <w:rStyle w:val="14pt"/>
                <w:sz w:val="16"/>
                <w:szCs w:val="16"/>
              </w:rPr>
              <w:t xml:space="preserve"> ТГ</w:t>
            </w:r>
            <w:r>
              <w:rPr>
                <w:rStyle w:val="14pt"/>
                <w:sz w:val="16"/>
                <w:szCs w:val="16"/>
              </w:rPr>
              <w:t>МУ</w:t>
            </w:r>
          </w:p>
          <w:p w14:paraId="459CFA14" w14:textId="77777777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rStyle w:val="14pt"/>
                <w:sz w:val="16"/>
                <w:szCs w:val="16"/>
              </w:rPr>
            </w:pPr>
          </w:p>
          <w:p w14:paraId="5237DB54" w14:textId="11B59D74" w:rsidR="002A23B9" w:rsidRPr="00B47FF0" w:rsidRDefault="002A23B9" w:rsidP="00A46F6F">
            <w:pPr>
              <w:pStyle w:val="50"/>
              <w:shd w:val="clear" w:color="auto" w:fill="auto"/>
              <w:spacing w:after="0" w:line="420" w:lineRule="exact"/>
              <w:jc w:val="left"/>
              <w:rPr>
                <w:sz w:val="16"/>
                <w:szCs w:val="16"/>
                <w:lang w:val="uz-Cyrl-UZ"/>
              </w:rPr>
            </w:pPr>
          </w:p>
        </w:tc>
      </w:tr>
    </w:tbl>
    <w:p w14:paraId="3FA12376" w14:textId="77777777" w:rsidR="00050658" w:rsidRPr="00B47FF0" w:rsidRDefault="00050658" w:rsidP="00A46F6F">
      <w:pPr>
        <w:rPr>
          <w:sz w:val="2"/>
          <w:szCs w:val="2"/>
          <w:lang w:val="uz-Cyrl-UZ"/>
        </w:rPr>
        <w:sectPr w:rsidR="00050658" w:rsidRPr="00B47FF0" w:rsidSect="002A23B9">
          <w:type w:val="continuous"/>
          <w:pgSz w:w="11909" w:h="16838" w:code="9"/>
          <w:pgMar w:top="1134" w:right="850" w:bottom="1134" w:left="1701" w:header="0" w:footer="6" w:gutter="0"/>
          <w:cols w:space="720"/>
          <w:noEndnote/>
          <w:docGrid w:linePitch="360"/>
        </w:sectPr>
      </w:pPr>
    </w:p>
    <w:p w14:paraId="13D52F28" w14:textId="61527B4C" w:rsidR="00050658" w:rsidRPr="00B47FF0" w:rsidRDefault="00050658" w:rsidP="00E02D92">
      <w:pPr>
        <w:pStyle w:val="70"/>
        <w:shd w:val="clear" w:color="auto" w:fill="auto"/>
        <w:tabs>
          <w:tab w:val="right" w:leader="underscore" w:pos="5930"/>
        </w:tabs>
        <w:spacing w:line="280" w:lineRule="exact"/>
        <w:jc w:val="both"/>
        <w:rPr>
          <w:lang w:val="uz-Cyrl-UZ"/>
        </w:rPr>
      </w:pPr>
      <w:bookmarkStart w:id="0" w:name="_GoBack"/>
      <w:bookmarkEnd w:id="0"/>
    </w:p>
    <w:sectPr w:rsidR="00050658" w:rsidRPr="00B47FF0" w:rsidSect="002A23B9">
      <w:pgSz w:w="11909" w:h="16838" w:code="9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90BA3" w14:textId="77777777" w:rsidR="00D7737A" w:rsidRDefault="00D7737A">
      <w:r>
        <w:separator/>
      </w:r>
    </w:p>
  </w:endnote>
  <w:endnote w:type="continuationSeparator" w:id="0">
    <w:p w14:paraId="7DFC9F38" w14:textId="77777777" w:rsidR="00D7737A" w:rsidRDefault="00D7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D5EEC" w14:textId="77777777" w:rsidR="00D7737A" w:rsidRDefault="00D7737A"/>
  </w:footnote>
  <w:footnote w:type="continuationSeparator" w:id="0">
    <w:p w14:paraId="0B7EB3AB" w14:textId="77777777" w:rsidR="00D7737A" w:rsidRDefault="00D773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7219A"/>
    <w:multiLevelType w:val="hybridMultilevel"/>
    <w:tmpl w:val="A200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472D8"/>
    <w:multiLevelType w:val="multilevel"/>
    <w:tmpl w:val="5F8A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7A7A85"/>
    <w:multiLevelType w:val="multilevel"/>
    <w:tmpl w:val="16F4D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0658"/>
    <w:rsid w:val="00050658"/>
    <w:rsid w:val="001F6AE7"/>
    <w:rsid w:val="002A23B9"/>
    <w:rsid w:val="004A092E"/>
    <w:rsid w:val="004F1363"/>
    <w:rsid w:val="004F53B2"/>
    <w:rsid w:val="00694F66"/>
    <w:rsid w:val="009A2CD3"/>
    <w:rsid w:val="009E63B4"/>
    <w:rsid w:val="00A46F6F"/>
    <w:rsid w:val="00B47FF0"/>
    <w:rsid w:val="00B618FE"/>
    <w:rsid w:val="00C14664"/>
    <w:rsid w:val="00C81F31"/>
    <w:rsid w:val="00D76F80"/>
    <w:rsid w:val="00D7737A"/>
    <w:rsid w:val="00DE4CE5"/>
    <w:rsid w:val="00E0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D1F2"/>
  <w15:docId w15:val="{4B840941-C033-4FE8-B9E4-EBB2707F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Candara1pt">
    <w:name w:val="Основной текст (5) + Candara;Не полужирный;Интервал 1 pt"/>
    <w:basedOn w:val="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andara12pt0pt">
    <w:name w:val="Основной текст + Candara;12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-1pt">
    <w:name w:val="Основной текст + 14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Candara45pt">
    <w:name w:val="Основной текст (8) + Candara;4;5 pt;Курсив"/>
    <w:basedOn w:val="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2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420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540" w:line="0" w:lineRule="atLeast"/>
    </w:pPr>
    <w:rPr>
      <w:rFonts w:ascii="Segoe UI" w:eastAsia="Segoe UI" w:hAnsi="Segoe UI" w:cs="Segoe UI"/>
      <w:sz w:val="8"/>
      <w:szCs w:val="8"/>
    </w:rPr>
  </w:style>
  <w:style w:type="table" w:styleId="a5">
    <w:name w:val="Table Grid"/>
    <w:basedOn w:val="a1"/>
    <w:uiPriority w:val="59"/>
    <w:rsid w:val="00A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3pt">
    <w:name w:val="Основной текст (7) + 13 pt"/>
    <w:basedOn w:val="7"/>
    <w:rsid w:val="009A2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13pt2pt">
    <w:name w:val="Основной текст (7) + 13 pt;Интервал 2 pt"/>
    <w:basedOn w:val="7"/>
    <w:rsid w:val="009A2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2A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Владимир</cp:lastModifiedBy>
  <cp:revision>9</cp:revision>
  <dcterms:created xsi:type="dcterms:W3CDTF">2021-06-23T07:54:00Z</dcterms:created>
  <dcterms:modified xsi:type="dcterms:W3CDTF">2026-02-20T12:17:00Z</dcterms:modified>
</cp:coreProperties>
</file>